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81536">
        <w:rPr>
          <w:rFonts w:ascii="Verdana" w:hAnsi="Verdana" w:cs="Arial"/>
        </w:rPr>
        <w:t>12</w:t>
      </w:r>
      <w:r>
        <w:rPr>
          <w:rFonts w:ascii="Verdana" w:hAnsi="Verdana" w:cs="Arial"/>
        </w:rPr>
        <w:t xml:space="preserve">.04.2016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7</w:t>
      </w:r>
      <w:r w:rsidR="00E24DA2">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sidR="00E24DA2">
        <w:rPr>
          <w:rFonts w:ascii="Verdana" w:hAnsi="Verdana" w:cs="Arial"/>
        </w:rPr>
        <w:t xml:space="preserve">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E24DA2">
        <w:rPr>
          <w:rFonts w:ascii="Verdana" w:hAnsi="Verdana" w:cs="Arial"/>
        </w:rPr>
        <w:t xml:space="preserve"> Ahmet  ÇAKIR’a</w:t>
      </w:r>
      <w:r>
        <w:rPr>
          <w:rFonts w:ascii="Verdana" w:hAnsi="Verdana" w:cs="Arial"/>
        </w:rPr>
        <w:t xml:space="preserve"> </w:t>
      </w:r>
      <w:r w:rsidR="00E24DA2">
        <w:rPr>
          <w:rFonts w:ascii="Verdana" w:hAnsi="Verdana" w:cs="Arial"/>
        </w:rPr>
        <w:t xml:space="preserve"> </w:t>
      </w:r>
      <w:r>
        <w:rPr>
          <w:rFonts w:ascii="Verdana" w:hAnsi="Verdana" w:cs="Arial"/>
        </w:rPr>
        <w:t xml:space="preserve">1608 </w:t>
      </w:r>
      <w:r w:rsidR="00E24DA2">
        <w:rPr>
          <w:rFonts w:ascii="Verdana" w:hAnsi="Verdana" w:cs="Arial"/>
        </w:rPr>
        <w:t xml:space="preserve"> </w:t>
      </w:r>
      <w:r>
        <w:rPr>
          <w:rFonts w:ascii="Verdana" w:hAnsi="Verdana" w:cs="Arial"/>
        </w:rPr>
        <w:t>s.K.nun</w:t>
      </w:r>
      <w:r w:rsidR="00E24DA2">
        <w:rPr>
          <w:rFonts w:ascii="Verdana" w:hAnsi="Verdana" w:cs="Arial"/>
        </w:rPr>
        <w:t xml:space="preserve"> </w:t>
      </w:r>
      <w:r>
        <w:rPr>
          <w:rFonts w:ascii="Verdana" w:hAnsi="Verdana" w:cs="Arial"/>
        </w:rPr>
        <w:t xml:space="preserve"> 1.</w:t>
      </w:r>
      <w:r w:rsidR="00E24DA2">
        <w:rPr>
          <w:rFonts w:ascii="Verdana" w:hAnsi="Verdana" w:cs="Arial"/>
        </w:rPr>
        <w:t xml:space="preserve"> </w:t>
      </w:r>
      <w:r>
        <w:rPr>
          <w:rFonts w:ascii="Verdana" w:hAnsi="Verdana" w:cs="Arial"/>
        </w:rPr>
        <w:t xml:space="preserve">maddesi, </w:t>
      </w:r>
      <w:r w:rsidR="00E24DA2">
        <w:rPr>
          <w:rFonts w:ascii="Verdana" w:hAnsi="Verdana" w:cs="Arial"/>
        </w:rPr>
        <w:t xml:space="preserve"> </w:t>
      </w:r>
      <w:r>
        <w:rPr>
          <w:rFonts w:ascii="Verdana" w:hAnsi="Verdana" w:cs="Arial"/>
        </w:rPr>
        <w:t xml:space="preserve">5326 </w:t>
      </w:r>
      <w:r w:rsidR="00E24DA2">
        <w:rPr>
          <w:rFonts w:ascii="Verdana" w:hAnsi="Verdana" w:cs="Arial"/>
        </w:rPr>
        <w:t xml:space="preserve"> </w:t>
      </w:r>
      <w:r>
        <w:rPr>
          <w:rFonts w:ascii="Verdana" w:hAnsi="Verdana" w:cs="Arial"/>
        </w:rPr>
        <w:t>s.K.nun</w:t>
      </w:r>
      <w:r w:rsidR="00E24DA2">
        <w:rPr>
          <w:rFonts w:ascii="Verdana" w:hAnsi="Verdana" w:cs="Arial"/>
        </w:rPr>
        <w:t xml:space="preserve"> </w:t>
      </w:r>
      <w:r w:rsidR="00E24DA2">
        <w:rPr>
          <w:rFonts w:ascii="Verdana" w:hAnsi="Verdana" w:cs="Lucida Sans Unicode"/>
        </w:rPr>
        <w:t>32.maddesi  gereğince</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E24DA2">
        <w:rPr>
          <w:rFonts w:ascii="Verdana" w:hAnsi="Verdana" w:cs="Lucida Sans Unicode"/>
        </w:rPr>
        <w:t xml:space="preserve"> </w:t>
      </w:r>
      <w:r>
        <w:rPr>
          <w:rFonts w:ascii="Verdana" w:hAnsi="Verdana" w:cs="Lucida Sans Unicode"/>
        </w:rPr>
        <w:t xml:space="preserv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08.04.2016 tarih ve 14389926-</w:t>
      </w:r>
      <w:r w:rsidR="00E24DA2">
        <w:rPr>
          <w:rFonts w:ascii="Verdana" w:hAnsi="Verdana"/>
        </w:rPr>
        <w:t>30</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24DA2" w:rsidRDefault="00E24DA2" w:rsidP="00E24DA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 Trafik Komisyonunun 29.04.2010 tarih ve 2010/12 sayılı kararında; Kozlu Durağı Dolmuş güzergahının Zonguldak Belediyesi sınırları içerisinde kalan bölümün;</w:t>
      </w:r>
    </w:p>
    <w:p w:rsidR="00E24DA2" w:rsidRDefault="00E24DA2" w:rsidP="00E24DA2">
      <w:pPr>
        <w:tabs>
          <w:tab w:val="left" w:pos="567"/>
          <w:tab w:val="left" w:pos="851"/>
          <w:tab w:val="left" w:pos="2552"/>
          <w:tab w:val="left" w:pos="5103"/>
          <w:tab w:val="left" w:pos="7371"/>
        </w:tabs>
        <w:jc w:val="both"/>
        <w:rPr>
          <w:rFonts w:ascii="Verdana" w:hAnsi="Verdana" w:cs="Lucida Sans Unicode"/>
        </w:rPr>
      </w:pPr>
    </w:p>
    <w:p w:rsidR="00E24DA2" w:rsidRDefault="00E24DA2" w:rsidP="00E24DA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E24DA2" w:rsidRDefault="00E24DA2" w:rsidP="00E24DA2">
      <w:pPr>
        <w:tabs>
          <w:tab w:val="left" w:pos="567"/>
          <w:tab w:val="left" w:pos="851"/>
          <w:tab w:val="left" w:pos="2552"/>
          <w:tab w:val="left" w:pos="5103"/>
          <w:tab w:val="left" w:pos="7371"/>
        </w:tabs>
        <w:jc w:val="both"/>
        <w:rPr>
          <w:rFonts w:ascii="Verdana" w:hAnsi="Verdana" w:cs="Lucida Sans Unicode"/>
        </w:rPr>
      </w:pPr>
    </w:p>
    <w:p w:rsidR="00E24DA2" w:rsidRDefault="00E24DA2" w:rsidP="00E24DA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 – Işıkyönder Caddesi– Vatan Caddesi – Cumhuriyet Caddesinden MTA Karşısı durak yerlerinde giriş olarak belirlenmesine;</w:t>
      </w:r>
    </w:p>
    <w:p w:rsidR="00E24DA2" w:rsidRDefault="00E24DA2" w:rsidP="00E24DA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E24DA2" w:rsidRDefault="00E24DA2" w:rsidP="00E24DA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Kozlu dolmuş durağına ait araçların Zonguldak-Kozlu “GİDİŞ” güzergahında Zonguldak Belediye sınırları içersinde yolcu indiremez, bindirebilir.” kararı hükme bağlanmıştır.</w:t>
      </w:r>
    </w:p>
    <w:p w:rsidR="00E24DA2" w:rsidRDefault="00E24DA2" w:rsidP="00E24DA2">
      <w:pPr>
        <w:tabs>
          <w:tab w:val="left" w:pos="567"/>
          <w:tab w:val="left" w:pos="851"/>
          <w:tab w:val="left" w:pos="2552"/>
          <w:tab w:val="left" w:pos="5103"/>
          <w:tab w:val="left" w:pos="7371"/>
        </w:tabs>
        <w:jc w:val="both"/>
        <w:rPr>
          <w:rFonts w:ascii="Verdana" w:hAnsi="Verdana" w:cs="Lucida Sans Unicode"/>
        </w:rPr>
      </w:pPr>
    </w:p>
    <w:p w:rsidR="00881536" w:rsidRDefault="00E24DA2" w:rsidP="00E24DA2">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Zabıta Müdürlüğünün ilgi yazı ve ekinde sunulan ve mahallinde tutulan tespit tutanağından da anlaşılacağı üzere; 04.03.2016 tarih ve saat 09:50’de 67 M 0729 plakalı aracı ile Zonguldak-Kozlu istikametine seyir halinde iken Askerlik Şubesi önünde yolcu indirdiği tespit edilen, Zonguldak Belediye Trafik Komisyonunun kararına uymadığı anlaşılan </w:t>
      </w:r>
      <w:r>
        <w:rPr>
          <w:rFonts w:ascii="Verdana" w:hAnsi="Verdana" w:cs="Lucida Sans Unicode"/>
          <w:b/>
        </w:rPr>
        <w:t>Ahmet ÇAKIR</w:t>
      </w:r>
      <w:r>
        <w:rPr>
          <w:rFonts w:ascii="Verdana" w:hAnsi="Verdana" w:cs="Lucida Sans Unicode"/>
        </w:rPr>
        <w:t xml:space="preserve">’ın; 1608 Sayılı Kanunun (5728 s.K.değ.) 1.maddesi, “5326 Sayılı Kabahatler Kanununun 32.maddesi (Emre Aykırı Davranış) ve Belediye Zabıta Talimatnamesinin 156.maddesine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881536">
        <w:rPr>
          <w:rFonts w:ascii="Verdana" w:hAnsi="Verdana" w:cs="Lucida Sans Unicode"/>
        </w:rPr>
        <w:t>1</w:t>
      </w:r>
      <w:r w:rsidR="00B57051">
        <w:rPr>
          <w:rFonts w:ascii="Verdana" w:hAnsi="Verdana" w:cs="Lucida Sans Unicode"/>
        </w:rPr>
        <w:t>2</w:t>
      </w:r>
      <w:r w:rsidR="00881536">
        <w:rPr>
          <w:rFonts w:ascii="Verdana" w:hAnsi="Verdana" w:cs="Lucida Sans Unicode"/>
        </w:rPr>
        <w:t>.0</w:t>
      </w:r>
      <w:r w:rsidR="00B57051">
        <w:rPr>
          <w:rFonts w:ascii="Verdana" w:hAnsi="Verdana" w:cs="Lucida Sans Unicode"/>
        </w:rPr>
        <w:t>4</w:t>
      </w:r>
      <w:r w:rsidR="00881536">
        <w:rPr>
          <w:rFonts w:ascii="Verdana" w:hAnsi="Verdana" w:cs="Lucida Sans Unicode"/>
        </w:rPr>
        <w:t xml:space="preserve">.2016 tarihinde mevcudun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A76E00">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Pr="00B57051" w:rsidRDefault="00B57051" w:rsidP="00B57051">
      <w:pPr>
        <w:tabs>
          <w:tab w:val="left" w:pos="6804"/>
        </w:tabs>
        <w:rPr>
          <w:rFonts w:ascii="Verdana" w:hAnsi="Verdana"/>
          <w:sz w:val="18"/>
          <w:szCs w:val="18"/>
        </w:rPr>
      </w:pPr>
      <w:r>
        <w:tab/>
        <w:t xml:space="preserve">   </w:t>
      </w:r>
      <w:r w:rsidRPr="00B57051">
        <w:rPr>
          <w:rFonts w:ascii="Verdana" w:hAnsi="Verdana"/>
          <w:sz w:val="18"/>
          <w:szCs w:val="18"/>
        </w:rPr>
        <w:t>BULUNMADI</w:t>
      </w:r>
    </w:p>
    <w:p w:rsidR="00A76E00" w:rsidRDefault="00A76E00" w:rsidP="00A76E00"/>
    <w:sectPr w:rsidR="00A76E0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6236"/>
    <w:rsid w:val="00245C1F"/>
    <w:rsid w:val="002B5E2D"/>
    <w:rsid w:val="002D2BF4"/>
    <w:rsid w:val="003C6C7D"/>
    <w:rsid w:val="00423282"/>
    <w:rsid w:val="004236C5"/>
    <w:rsid w:val="005146E1"/>
    <w:rsid w:val="005427E9"/>
    <w:rsid w:val="005C340A"/>
    <w:rsid w:val="005F5C3D"/>
    <w:rsid w:val="006F69B6"/>
    <w:rsid w:val="00706682"/>
    <w:rsid w:val="0071334D"/>
    <w:rsid w:val="00744A91"/>
    <w:rsid w:val="00767BBC"/>
    <w:rsid w:val="00794035"/>
    <w:rsid w:val="00857E00"/>
    <w:rsid w:val="00881536"/>
    <w:rsid w:val="008A2612"/>
    <w:rsid w:val="008A5B60"/>
    <w:rsid w:val="00A35138"/>
    <w:rsid w:val="00A3706B"/>
    <w:rsid w:val="00A76E00"/>
    <w:rsid w:val="00AD6603"/>
    <w:rsid w:val="00B57051"/>
    <w:rsid w:val="00B92821"/>
    <w:rsid w:val="00D04884"/>
    <w:rsid w:val="00D52722"/>
    <w:rsid w:val="00E11503"/>
    <w:rsid w:val="00E24DA2"/>
    <w:rsid w:val="00ED076C"/>
    <w:rsid w:val="00EF2FC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431</Words>
  <Characters>2458</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2016-04-12T08:06:00Z</cp:lastPrinted>
  <dcterms:created xsi:type="dcterms:W3CDTF">2016-04-13T10:08:00Z</dcterms:created>
  <dcterms:modified xsi:type="dcterms:W3CDTF">2016-05-03T06:52:00Z</dcterms:modified>
</cp:coreProperties>
</file>